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98F6" w14:textId="33BCF7AA" w:rsidR="00205255" w:rsidRDefault="00205255" w:rsidP="00205255">
      <w:pPr>
        <w:jc w:val="both"/>
        <w:rPr>
          <w:b/>
          <w:bCs/>
        </w:rPr>
      </w:pPr>
      <w:r w:rsidRPr="00205255">
        <w:rPr>
          <w:b/>
          <w:bCs/>
        </w:rPr>
        <w:t>Izvje</w:t>
      </w:r>
      <w:r w:rsidRPr="00205255">
        <w:rPr>
          <w:rFonts w:hint="cs"/>
          <w:b/>
          <w:bCs/>
        </w:rPr>
        <w:t>šć</w:t>
      </w:r>
      <w:r w:rsidRPr="00205255">
        <w:rPr>
          <w:b/>
          <w:bCs/>
        </w:rPr>
        <w:t xml:space="preserve">e o realizaciji i rezultatima evaluacije </w:t>
      </w:r>
      <w:r w:rsidRPr="00205255">
        <w:rPr>
          <w:rFonts w:hint="cs"/>
          <w:b/>
          <w:bCs/>
        </w:rPr>
        <w:t>Š</w:t>
      </w:r>
      <w:r w:rsidRPr="00205255">
        <w:rPr>
          <w:b/>
          <w:bCs/>
        </w:rPr>
        <w:t>kolskog preventivnog</w:t>
      </w:r>
      <w:r>
        <w:rPr>
          <w:b/>
          <w:bCs/>
        </w:rPr>
        <w:t xml:space="preserve"> </w:t>
      </w:r>
      <w:r w:rsidRPr="00205255">
        <w:rPr>
          <w:b/>
          <w:bCs/>
        </w:rPr>
        <w:t xml:space="preserve">programa </w:t>
      </w:r>
      <w:r w:rsidRPr="00205255">
        <w:rPr>
          <w:rFonts w:hint="cs"/>
          <w:b/>
          <w:bCs/>
        </w:rPr>
        <w:t>–</w:t>
      </w:r>
      <w:r w:rsidRPr="00205255">
        <w:rPr>
          <w:b/>
          <w:bCs/>
        </w:rPr>
        <w:t xml:space="preserve"> 1. polugodi</w:t>
      </w:r>
      <w:r w:rsidRPr="00205255">
        <w:rPr>
          <w:rFonts w:hint="cs"/>
          <w:b/>
          <w:bCs/>
        </w:rPr>
        <w:t>š</w:t>
      </w:r>
      <w:r w:rsidRPr="00205255">
        <w:rPr>
          <w:b/>
          <w:bCs/>
        </w:rPr>
        <w:t xml:space="preserve">te </w:t>
      </w:r>
      <w:r w:rsidRPr="00205255">
        <w:rPr>
          <w:rFonts w:hint="cs"/>
          <w:b/>
          <w:bCs/>
        </w:rPr>
        <w:t>š</w:t>
      </w:r>
      <w:r w:rsidRPr="00205255">
        <w:rPr>
          <w:b/>
          <w:bCs/>
        </w:rPr>
        <w:t>k. god. 202</w:t>
      </w:r>
      <w:r w:rsidR="002A17D1">
        <w:rPr>
          <w:b/>
          <w:bCs/>
        </w:rPr>
        <w:t>5</w:t>
      </w:r>
      <w:r w:rsidRPr="00205255">
        <w:rPr>
          <w:b/>
          <w:bCs/>
        </w:rPr>
        <w:t>./202</w:t>
      </w:r>
      <w:r w:rsidR="002A17D1">
        <w:rPr>
          <w:b/>
          <w:bCs/>
        </w:rPr>
        <w:t>6</w:t>
      </w:r>
      <w:r w:rsidRPr="00205255">
        <w:rPr>
          <w:b/>
          <w:bCs/>
        </w:rPr>
        <w:t>.</w:t>
      </w:r>
    </w:p>
    <w:p w14:paraId="331C4F76" w14:textId="77777777" w:rsidR="00205255" w:rsidRDefault="00205255" w:rsidP="00205255">
      <w:pPr>
        <w:ind w:firstLine="708"/>
        <w:jc w:val="both"/>
        <w:rPr>
          <w:b/>
          <w:bCs/>
        </w:rPr>
      </w:pPr>
    </w:p>
    <w:p w14:paraId="0175A1EE" w14:textId="59D3F2F4" w:rsidR="00323B8C" w:rsidRPr="00205255" w:rsidRDefault="00323B8C" w:rsidP="00205255">
      <w:pPr>
        <w:ind w:firstLine="708"/>
        <w:jc w:val="both"/>
        <w:rPr>
          <w:b/>
          <w:bCs/>
        </w:rPr>
      </w:pPr>
      <w:r>
        <w:t xml:space="preserve">Preventivni programi OŠ Jurja Dobrile Rovinj za školsku godinu 2025./2026. planirani su Godišnjim planom i programom rada škole, Školskim kurikulumom, Planom rada razrednika te stručnih suradnica škole. </w:t>
      </w:r>
    </w:p>
    <w:p w14:paraId="5B0D76F1" w14:textId="18D1DBEA" w:rsidR="00323B8C" w:rsidRDefault="00323B8C" w:rsidP="00323B8C">
      <w:pPr>
        <w:ind w:firstLine="708"/>
        <w:jc w:val="both"/>
      </w:pPr>
      <w:r>
        <w:t xml:space="preserve">Programi se provode u sklopu redovne nastave, Sata razrednog odjela, školskih ili razrednih projekata, predavanja, radionica te drugih aktivnosti koje organizira Škola u suradnji sa ostalim stručnjacima. </w:t>
      </w:r>
    </w:p>
    <w:p w14:paraId="45EE592E" w14:textId="3584EEAC" w:rsidR="00323B8C" w:rsidRDefault="00323B8C" w:rsidP="00323B8C">
      <w:pPr>
        <w:ind w:firstLine="708"/>
        <w:jc w:val="both"/>
      </w:pPr>
      <w:r>
        <w:t>Kroz različite oblike evaluacija prati se uspješnost pojedinih programa, a njihovo provođenje promovira se na stranicama škole.</w:t>
      </w:r>
    </w:p>
    <w:p w14:paraId="05B192D6" w14:textId="6FAE378B" w:rsidR="00107245" w:rsidRDefault="00323B8C" w:rsidP="00323B8C">
      <w:pPr>
        <w:jc w:val="both"/>
      </w:pPr>
      <w:r>
        <w:t>Prikaz realizacije univerzalnih preventivnih programa u OŠ Jurja Dobrile Rovinj:</w:t>
      </w:r>
    </w:p>
    <w:p w14:paraId="65E2FDB1" w14:textId="77777777" w:rsidR="00323B8C" w:rsidRPr="00323B8C" w:rsidRDefault="00323B8C" w:rsidP="00323B8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323B8C"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  <w:t>RAD S UČENICIMA</w:t>
      </w:r>
      <w:r w:rsidRPr="00323B8C"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  <w:t> </w:t>
      </w:r>
    </w:p>
    <w:tbl>
      <w:tblPr>
        <w:tblW w:w="15452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38"/>
        <w:gridCol w:w="1845"/>
        <w:gridCol w:w="929"/>
        <w:gridCol w:w="1062"/>
        <w:gridCol w:w="2117"/>
        <w:gridCol w:w="2410"/>
        <w:gridCol w:w="2691"/>
      </w:tblGrid>
      <w:tr w:rsidR="00D901A0" w:rsidRPr="00323B8C" w14:paraId="1A179FC3" w14:textId="77777777" w:rsidTr="00D901A0">
        <w:trPr>
          <w:trHeight w:val="193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BAD4A2B" w14:textId="77777777" w:rsidR="00D901A0" w:rsidRPr="00323B8C" w:rsidRDefault="00D901A0" w:rsidP="00D901A0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5203410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Naziv programa/aktivnosti 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61E217C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8D113D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Program: </w:t>
            </w:r>
          </w:p>
          <w:p w14:paraId="17F27958" w14:textId="14A2AAEE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 xml:space="preserve">a) 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Evaluiran* </w:t>
            </w:r>
          </w:p>
          <w:p w14:paraId="4C25E9D4" w14:textId="4EC047B3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 xml:space="preserve">b) 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Ima stručno 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br/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mišljenje/preporuku** </w:t>
            </w:r>
          </w:p>
          <w:p w14:paraId="65884115" w14:textId="60DA9756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 xml:space="preserve">c) 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Ništa od navedenoga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7359F0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Razina intervencije  </w:t>
            </w:r>
          </w:p>
          <w:p w14:paraId="1F2234DF" w14:textId="0CFB7632" w:rsidR="00D901A0" w:rsidRPr="00323B8C" w:rsidRDefault="00D901A0" w:rsidP="00D901A0">
            <w:pPr>
              <w:spacing w:after="0" w:line="240" w:lineRule="auto"/>
              <w:ind w:left="-12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 xml:space="preserve">a) 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Univerzalna </w:t>
            </w:r>
          </w:p>
          <w:p w14:paraId="7E530F5F" w14:textId="632CC0BA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 xml:space="preserve">b) 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Selektivna </w:t>
            </w:r>
          </w:p>
          <w:p w14:paraId="5381B0D6" w14:textId="462F4794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 xml:space="preserve">c) 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Indicirana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169EF5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Razred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81092A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Broj učenika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267C323E" w14:textId="53D2F5D4" w:rsidR="00D901A0" w:rsidRPr="00D901A0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Voditelj, suradnici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3ED728FF" w14:textId="1C4DE7AE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D901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Održani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 broj susreta 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5F4CA30A" w14:textId="09989432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</w:pPr>
            <w:r w:rsidRPr="00D901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Rezultati evaluacije</w:t>
            </w:r>
          </w:p>
        </w:tc>
      </w:tr>
      <w:tr w:rsidR="00D901A0" w:rsidRPr="00323B8C" w14:paraId="63C60ECF" w14:textId="77777777" w:rsidTr="00D901A0">
        <w:trPr>
          <w:trHeight w:val="8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758A940" w14:textId="75D859C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1.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SNEP 2 Junior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20C7F5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Evaluiran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47D8FC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000E1E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5.-8.r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CE8939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336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5F2DA30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socijalna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edagoginja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,  </w:t>
            </w:r>
          </w:p>
          <w:p w14:paraId="6D47ECDE" w14:textId="74D320CC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pedagoginja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31722AB9" w14:textId="05E21448" w:rsidR="00D901A0" w:rsidRPr="00323B8C" w:rsidRDefault="00B03AA2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B03A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Uvodna radionica u 8.d i 8.c razredu.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BCAF280" w14:textId="391F3C94" w:rsidR="00D901A0" w:rsidRPr="00323B8C" w:rsidRDefault="00F647A1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B03A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procesa i zadovoljstva</w:t>
            </w:r>
            <w:r w:rsid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.</w:t>
            </w:r>
          </w:p>
        </w:tc>
      </w:tr>
      <w:tr w:rsidR="00D901A0" w:rsidRPr="00323B8C" w14:paraId="34C806A6" w14:textId="77777777" w:rsidTr="00D901A0">
        <w:trPr>
          <w:trHeight w:val="1297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0331435" w14:textId="46CCE05E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2.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„Rescur“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29B1C8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Program otpornosti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3A1663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za osnovnoškolsku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1DC2926" w14:textId="0EA8E19E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dob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5E4052E9" w14:textId="6BD6DD8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Evaluiran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4B98B7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93A6C9B" w14:textId="4BCCE638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1.-4. r.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01655BEA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341 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629E1E3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razrednici, socijalna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501107AC" w14:textId="332E0B46" w:rsidR="00D901A0" w:rsidRPr="00D901A0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pedagoginja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2883DF2D" w14:textId="4D30B199" w:rsidR="00D901A0" w:rsidRPr="00323B8C" w:rsidRDefault="00B03AA2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416758D7" w14:textId="11C3E885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D901A0" w:rsidRPr="00323B8C" w14:paraId="5EAD4D1D" w14:textId="77777777" w:rsidTr="00D901A0">
        <w:trPr>
          <w:trHeight w:val="978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78B3E046" w14:textId="57CB315A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3.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Lions Quest </w:t>
            </w:r>
          </w:p>
          <w:p w14:paraId="27AFD2B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 Vještine za adolescenciju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7742A6E6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Evaluiran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5309CC0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9E5EA5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5. i 6. r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45CAAE1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91+83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6312AA77" w14:textId="77777777" w:rsidR="00B03AA2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razrednici, socijalna </w:t>
            </w:r>
          </w:p>
          <w:p w14:paraId="5F8FBC9D" w14:textId="601A1133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pedagoginja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32146350" w14:textId="125C691D" w:rsidR="00D901A0" w:rsidRPr="00323B8C" w:rsidRDefault="00B03AA2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03A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U 6.d razredu održane su </w:t>
            </w:r>
            <w:r w:rsidR="009E45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dvije</w:t>
            </w:r>
            <w:r w:rsidRPr="00B03A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 radionice.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5332CB47" w14:textId="1A73C737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03A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procesa i zadovoljstva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.</w:t>
            </w:r>
          </w:p>
        </w:tc>
      </w:tr>
      <w:tr w:rsidR="00D901A0" w:rsidRPr="00323B8C" w14:paraId="5D2EF49A" w14:textId="77777777" w:rsidTr="00D901A0">
        <w:trPr>
          <w:trHeight w:val="190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9744813" w14:textId="671B5D00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lastRenderedPageBreak/>
              <w:t xml:space="preserve">4.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Emica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CFDC20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razvoj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emocionalnih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6E08E75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vještina putem igrica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C418E7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Evaluiran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A0395E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69B29A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99A6208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3.r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2AFAFB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4EA46B5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socijalna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4B61583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pedagoginja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46C7A4FF" w14:textId="28640B92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68F5AF8A" w14:textId="02DE62B3" w:rsidR="00D901A0" w:rsidRPr="00323B8C" w:rsidRDefault="002D7BF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78973DE8" w14:textId="7AFC42CD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D901A0" w:rsidRPr="00323B8C" w14:paraId="6B34AB23" w14:textId="77777777" w:rsidTr="00D901A0">
        <w:trPr>
          <w:trHeight w:val="220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D6A9395" w14:textId="3575846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5.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„Socijalnopedagoški mozaik“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CAC9A9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Program potpore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učenicima s problemima u ponašanju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D08864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Evaluirani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7B13C60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0A0E6F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Selektivna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77C96546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043F1C9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1.-8. r.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4380DD8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7577D428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637832A5" w14:textId="211CB6BC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socijalna pedagoginja, pedagoginja, psihologinja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111307AF" w14:textId="66AE497E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221A6F83" w14:textId="3A9BBE9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D901A0" w:rsidRPr="00323B8C" w14:paraId="758FE176" w14:textId="77777777" w:rsidTr="00D901A0">
        <w:trPr>
          <w:trHeight w:val="163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E96408B" w14:textId="4F16EB09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6.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„Zdrav za pet“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453704D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Predavanje na temu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ovisnosti o alkoholu i drogama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4882AA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Ima stručno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6D83CD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mišljenje/preporuku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50A3536E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4C493CE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4670E7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0A1DF4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.-8.r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CFF01DA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162 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59B03D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 PU istarske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6EF3C21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– odjel prevencije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4DD3A6D" w14:textId="22E27C7B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5E24737" w14:textId="73C93C2F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Održano po jedno predavanje u svim 7.-im i 8.-im razredima. 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B2F6DB0" w14:textId="30395D73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D901A0" w:rsidRPr="00323B8C" w14:paraId="655C69E7" w14:textId="77777777" w:rsidTr="00D901A0">
        <w:trPr>
          <w:trHeight w:val="148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BC9549E" w14:textId="51940499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7.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Predavanje na temu “Vršnjačko nasilje” 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31FF8F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C9F2C4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172154E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0A81AB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C14CB7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412 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5CE40E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 PU istarske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49C4C3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– odjel prevencije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639E09B9" w14:textId="6B2578BB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7B34EDE" w14:textId="0EFF561A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Održano po jedno predavanje u svim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4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.-im razredima.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3E28D88" w14:textId="21882C5A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D901A0" w:rsidRPr="00323B8C" w14:paraId="22D0F639" w14:textId="77777777" w:rsidTr="00D901A0">
        <w:trPr>
          <w:trHeight w:val="148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557B868" w14:textId="59F46E4D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8.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Predavanje na temu “Nasilje putem interneta”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8967CDA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040763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403C63E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FD8FD15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271F02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336 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17957D18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 PU istarske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ABC85FF" w14:textId="5CECCF9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– odjel prevencije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1C705A5" w14:textId="304A4DCA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Održano po jedno predavanje u svim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5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.-im 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6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.-im razredima.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0E71121F" w14:textId="2CDE7411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D901A0" w:rsidRPr="00323B8C" w14:paraId="76E816F3" w14:textId="77777777" w:rsidTr="00D901A0">
        <w:trPr>
          <w:trHeight w:val="94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5829CB5" w14:textId="0D273046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9.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Poštujmo naše znakove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CADC603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Evaluiran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19231F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0929DA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3B6E4D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A76B9E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498 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7658ACF9" w14:textId="03E3E35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 PU istarske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07C738BA" w14:textId="2BBAF28D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Održano po jedno predavanje u svim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1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.-im razredima.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00D7EE92" w14:textId="6D177721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D901A0" w:rsidRPr="00323B8C" w14:paraId="212A6F13" w14:textId="77777777" w:rsidTr="00D901A0">
        <w:trPr>
          <w:trHeight w:val="128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0C56629" w14:textId="3490CF3A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10.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Sigurnost djece u prometu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0EF3DE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5275AE1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1D642FA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1.- 8.r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3D4577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0A3B2E94" w14:textId="77777777" w:rsidR="000D4538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učiteljice Eli Sponza i Dolores Beloč </w:t>
            </w:r>
          </w:p>
          <w:p w14:paraId="2C583097" w14:textId="40326453" w:rsidR="00D901A0" w:rsidRPr="000D4538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Ćorković</w:t>
            </w:r>
            <w:r w:rsid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,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 PU istarske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CC76B9B" w14:textId="63D408EC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057BE3F" w14:textId="5A1587E5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</w:p>
        </w:tc>
      </w:tr>
      <w:tr w:rsidR="00D901A0" w:rsidRPr="00323B8C" w14:paraId="59F7030D" w14:textId="77777777" w:rsidTr="00D901A0">
        <w:trPr>
          <w:trHeight w:val="206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3F3ECDD" w14:textId="04620860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11.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„Mladež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6FD2C6A1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Crvenog križa“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41B018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Edukativna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B1584D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predavanja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394D5F6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477E57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Ima stručno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46AA325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mišljenje/preporuku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A58F01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1008C90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5D1D25B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23D8AB1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1.- 8.r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DFE89A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46E37C68" w14:textId="77777777" w:rsidR="00D901A0" w:rsidRPr="000D4538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vanjski suradnici iz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Crvenog križa 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</w:p>
          <w:p w14:paraId="747EC6BE" w14:textId="20286B5D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591AAC34" w14:textId="04EC27AE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„Medo Jurica“ provedena radionica u svim 1.-im razredima.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br/>
              <w:t xml:space="preserve">„Mišica Milica“ provedena jedna radionica u svim 2.-im razredima. 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00CD2AFE" w14:textId="153D67A2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-</w:t>
            </w:r>
          </w:p>
        </w:tc>
      </w:tr>
      <w:tr w:rsidR="00D901A0" w:rsidRPr="00323B8C" w14:paraId="1CBBAC7B" w14:textId="77777777" w:rsidTr="00D901A0">
        <w:trPr>
          <w:trHeight w:val="161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43CED13" w14:textId="3E9634BE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12.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Zdravstveni odgoj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E8CA1E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42CEA4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5A25405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2226EE5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3.r i 5.r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E053BDA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184 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A35D4DA" w14:textId="49AB907F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liječnica školske medicine i medicinska sestra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4AE7902" w14:textId="601FB4A8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4654958" w14:textId="588B6FE2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D901A0" w:rsidRPr="00323B8C" w14:paraId="64913946" w14:textId="77777777" w:rsidTr="00D901A0">
        <w:trPr>
          <w:trHeight w:val="194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6D4B9A8" w14:textId="5211DF4B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13.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Tematske radionice  </w:t>
            </w:r>
          </w:p>
          <w:p w14:paraId="09E34D1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1C0ADA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7D3479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F6D8CB3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8BB6EA5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9906B95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0F445496" w14:textId="55D33D70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psihologinja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3650B9C" w14:textId="77777777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„Moj štit“ – 3.BALE</w:t>
            </w:r>
          </w:p>
          <w:p w14:paraId="4E37CC1E" w14:textId="77777777" w:rsidR="000D4538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„Što je u mojoj glavi“ – 4.BALE</w:t>
            </w: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br/>
              <w:t>„Učiti kako učiti“ – svi 5.-i razredi.</w:t>
            </w:r>
          </w:p>
          <w:p w14:paraId="185143BA" w14:textId="77777777" w:rsidR="000D4538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„Ja sam poseban“ – 6.c</w:t>
            </w:r>
          </w:p>
          <w:p w14:paraId="0968B0F9" w14:textId="1A58624D" w:rsidR="000D4538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„Tko sam ja“ – 8.a, 8.b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1059EACB" w14:textId="19A7E93A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D901A0" w:rsidRPr="00323B8C" w14:paraId="6D340B13" w14:textId="77777777" w:rsidTr="00D901A0">
        <w:trPr>
          <w:trHeight w:val="211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24F0FDE" w14:textId="0C9E3099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14.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Financijska pismenost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FA2FAC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A7C6AA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21577B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C9F886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82 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487CBDD8" w14:textId="23E8E1B5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vanjski suradnik bankar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21A5E674" w14:textId="606DD63A" w:rsidR="00D901A0" w:rsidRPr="000D4538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Provedeno je jedno predavanje u svim 8.-im razredima.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486A9FB" w14:textId="70C06A79" w:rsidR="00D901A0" w:rsidRPr="00323B8C" w:rsidRDefault="000D4538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D901A0" w:rsidRPr="00323B8C" w14:paraId="04C2E8D3" w14:textId="77777777" w:rsidTr="00D901A0">
        <w:trPr>
          <w:trHeight w:val="8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099D2B7" w14:textId="785EEE33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15.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Veliki i mali znalci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28540D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D1472E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Selektivna i indicirana prevencija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44899386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CED5E5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949D1BA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 dogovoru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382C6465" w14:textId="3827A56F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suradnja s Društvom osoba s invaliditetom Rovinj i volonterima učenicima Srednje škole Zvane Črnje (gimnazijski smjerovi)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FFFB266" w14:textId="21F132E2" w:rsidR="00D901A0" w:rsidRPr="00816A4A" w:rsidRDefault="00816A4A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1F6BC720" w14:textId="0E826BE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</w:p>
        </w:tc>
      </w:tr>
      <w:tr w:rsidR="00D901A0" w:rsidRPr="00323B8C" w14:paraId="23DDEE4B" w14:textId="77777777" w:rsidTr="00D901A0">
        <w:trPr>
          <w:trHeight w:val="202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46AA418" w14:textId="7A99C83F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16.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Ljepota različitosti = snaga umjetnosti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F85F13E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084B13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Selektivna i indicirana prevencija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D8F4EB7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DCBA41D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 dogovoru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16121DB9" w14:textId="6402748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suradnja s Društvom osoba s invaliditetom Rovinj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863BA03" w14:textId="12859707" w:rsidR="00D901A0" w:rsidRPr="00816A4A" w:rsidRDefault="00816A4A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16A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Kontinuirano se provode radionice u suradnji s DOI ADA Rovinj u njihovim prostorima.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34E3D7E3" w14:textId="1AE989B0" w:rsidR="00D901A0" w:rsidRPr="00816A4A" w:rsidRDefault="00816A4A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</w:tr>
      <w:tr w:rsidR="00D901A0" w:rsidRPr="00323B8C" w14:paraId="752AF5E0" w14:textId="77777777" w:rsidTr="00D901A0">
        <w:trPr>
          <w:trHeight w:val="202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40B6A06" w14:textId="4A2A36B8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17.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Dan ružičastih majica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2BFFC51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A3F8E24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33C9EF8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7AB6A2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502C847C" w14:textId="4D3C6941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razrednici, učiteljice razredne nastave, stručni suradnici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5614671B" w14:textId="0C53DCFD" w:rsidR="00D901A0" w:rsidRPr="00816A4A" w:rsidRDefault="00816A4A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7C46A32" w14:textId="61C00B92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</w:p>
        </w:tc>
      </w:tr>
      <w:tr w:rsidR="00ED23F9" w:rsidRPr="00323B8C" w14:paraId="0D1143E8" w14:textId="77777777" w:rsidTr="00D901A0">
        <w:trPr>
          <w:trHeight w:val="202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C2779EE" w14:textId="30391C0B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18.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Tjedan mentalnog zdravlja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01190CB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CEC798F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7005D87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4110A8A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F748C2E" w14:textId="219ECE23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razrednici, učiteljice razredne nastave, stručni suradnici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CCE2BC4" w14:textId="6DDE55FE" w:rsidR="00ED23F9" w:rsidRPr="00ED23F9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ED23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Održana po jedna radionica u 3.c, 5.c, 6.a i 7.d razredu.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0C720407" w14:textId="20A205E4" w:rsidR="00ED23F9" w:rsidRPr="00ED23F9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ED23F9" w:rsidRPr="00323B8C" w14:paraId="2789BE56" w14:textId="77777777" w:rsidTr="00D901A0">
        <w:trPr>
          <w:trHeight w:val="202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A66DA12" w14:textId="307BD3C2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19.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Mjesec borbe protiv ovisnosti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F7892AF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FA02402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D9231CD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C8D4D7A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336 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456E14A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razrednici, stručni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740DC625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suradnici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67D79A7A" w14:textId="4F7779B8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33E23084" w14:textId="1101858C" w:rsidR="00ED23F9" w:rsidRPr="00ED23F9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ED23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Održana po jedna do dvije radionice u 6.a, 6.b, 7.a, 7.b, 7.c, 8.a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 i 8.c razredu. 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79901530" w14:textId="56F51C9C" w:rsidR="00ED23F9" w:rsidRPr="00ED23F9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0D453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Evaluacija zadovoljstva.</w:t>
            </w:r>
          </w:p>
        </w:tc>
      </w:tr>
      <w:tr w:rsidR="00ED23F9" w:rsidRPr="00323B8C" w14:paraId="67DA19EA" w14:textId="77777777" w:rsidTr="00D901A0">
        <w:trPr>
          <w:trHeight w:val="2024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A57B24C" w14:textId="229D3EEA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20.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Dan sigurnijeg interneta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7D191DB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Ništa od navedenog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DD54597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9DB9330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1.-8.r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7AA7067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677 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311A470A" w14:textId="3585607C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razrednici, učiteljice razredne nastave, stručni suradnici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40A702B3" w14:textId="1A16511D" w:rsidR="00ED23F9" w:rsidRPr="00522345" w:rsidRDefault="00522345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621F5A5A" w14:textId="4F9590F1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</w:p>
        </w:tc>
      </w:tr>
      <w:tr w:rsidR="00ED23F9" w:rsidRPr="00323B8C" w14:paraId="7824DA44" w14:textId="77777777" w:rsidTr="00D901A0">
        <w:trPr>
          <w:trHeight w:val="1619"/>
        </w:trPr>
        <w:tc>
          <w:tcPr>
            <w:tcW w:w="22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8B8E173" w14:textId="77777777" w:rsidR="00ED23F9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21. 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Individualno </w:t>
            </w:r>
          </w:p>
          <w:p w14:paraId="35212370" w14:textId="6C68BA1D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savjetovanje i rad s učenicima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53595C13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3451A21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Ništa od navedenog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D085176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329DDCD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Selektivna i indicirana prevencija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582EFBAE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D7A25DE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1. do 8.r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720B7F73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E255BC2" w14:textId="77777777" w:rsidR="00ED23F9" w:rsidRPr="00323B8C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Prema procjeni i potrebi </w:t>
            </w:r>
          </w:p>
        </w:tc>
        <w:tc>
          <w:tcPr>
            <w:tcW w:w="2117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58D34A50" w14:textId="77777777" w:rsidR="00ED23F9" w:rsidRPr="00522345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razrednici, stručni </w:t>
            </w:r>
            <w:r w:rsidRPr="005223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</w:p>
          <w:p w14:paraId="3CD6D407" w14:textId="77777777" w:rsidR="00ED23F9" w:rsidRPr="00522345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suradnici </w:t>
            </w:r>
            <w:r w:rsidRPr="005223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</w:p>
          <w:p w14:paraId="7C41F704" w14:textId="1890D8C7" w:rsidR="00ED23F9" w:rsidRPr="00522345" w:rsidRDefault="00ED23F9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5223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3A3DFA6B" w14:textId="72B2D841" w:rsidR="00ED23F9" w:rsidRPr="00522345" w:rsidRDefault="00522345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5223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 xml:space="preserve">Kontinuirano i prema potrebi. </w:t>
            </w:r>
          </w:p>
        </w:tc>
        <w:tc>
          <w:tcPr>
            <w:tcW w:w="269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</w:tcPr>
          <w:p w14:paraId="2DE9A9D3" w14:textId="71E724C5" w:rsidR="00ED23F9" w:rsidRPr="00522345" w:rsidRDefault="00522345" w:rsidP="00ED2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</w:p>
        </w:tc>
      </w:tr>
    </w:tbl>
    <w:p w14:paraId="502B350A" w14:textId="08C599B0" w:rsidR="00D901A0" w:rsidRDefault="00D901A0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14BD287B" w14:textId="77777777" w:rsidR="00522345" w:rsidRDefault="00522345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08DA40AF" w14:textId="35DE90EF" w:rsidR="00522345" w:rsidRPr="004917EC" w:rsidRDefault="00522345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lastRenderedPageBreak/>
        <w:t xml:space="preserve">Kroz različite aktivnosti i radionice razredne učiteljice su sa svojim učenicima obilježile Medni dan, Dane kruha, Međunarodni dan tolerancije u suradnji sa školskom knjižničarkom, Dječji tjedan te Svjetski dan zaštite životinja. Pojedini razrednici su sa svojim učenicima predmetne nastave kroz različite aktivnosti i radionice obilježili Dan volontera, Međunarodni dan osoba s invaliditetom te Dan učitelja. </w:t>
      </w:r>
    </w:p>
    <w:p w14:paraId="366B0454" w14:textId="4291ECBF" w:rsidR="00E80D62" w:rsidRPr="004917EC" w:rsidRDefault="00E80D62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</w:p>
    <w:p w14:paraId="73343A3E" w14:textId="481C047E" w:rsidR="00E80D62" w:rsidRPr="004917EC" w:rsidRDefault="00E80D62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S učenicima su dodatno provedene radionice:</w:t>
      </w:r>
    </w:p>
    <w:p w14:paraId="75E537ED" w14:textId="3609B89E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„Nasilno ponašanje“ – održale pedagoginja i psihologinja (1.b, 1.RS)</w:t>
      </w:r>
    </w:p>
    <w:p w14:paraId="202018B4" w14:textId="57A98D7F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„Ne, ne idem“ – radionica u suradnji s PU Istarskom i PD Hannover (2.a, 2.b, 2.c)</w:t>
      </w:r>
    </w:p>
    <w:p w14:paraId="1EA61C54" w14:textId="38780160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„Ja nisam samo promatrač“ – održala socijalna pedagoginja (5.a)</w:t>
      </w:r>
    </w:p>
    <w:p w14:paraId="3FD557DA" w14:textId="10F780CD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„Crno janje“ – održala pedagoginja (5.a, 5.b, 5.c, 5.d)</w:t>
      </w:r>
    </w:p>
    <w:p w14:paraId="00F40813" w14:textId="1F999193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„Naše pozitivne i negativne osobine“ – održala psihologinja (5.b)</w:t>
      </w:r>
    </w:p>
    <w:p w14:paraId="61726D6C" w14:textId="63E6E182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-„Empatija i odgovorno reagiranje u razredu“ – održala socijalna pedagoginja (6.d)</w:t>
      </w:r>
    </w:p>
    <w:p w14:paraId="2B663249" w14:textId="6B432F50" w:rsidR="00E80D62" w:rsidRPr="004917EC" w:rsidRDefault="00E80D62" w:rsidP="00E80D62">
      <w:pPr>
        <w:pStyle w:val="Odlomakpopisa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>„Dijabetes“ – održala liječnica Antonia Precalli (4.c)</w:t>
      </w:r>
    </w:p>
    <w:p w14:paraId="2984CF50" w14:textId="750E382B" w:rsidR="00522345" w:rsidRPr="004917EC" w:rsidRDefault="00522345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</w:p>
    <w:p w14:paraId="3D8DB299" w14:textId="430A5B6C" w:rsidR="00522345" w:rsidRPr="004917EC" w:rsidRDefault="00522345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 xml:space="preserve">Kroz siječanj 2026. godine razrednici 5.b, 5.d, 6.b, 6.c, 7.a i 7.c sudjeluju u edukaciji za preventivni program Vještine za adolescenciju, koji će provoditi tijekom ove i sljedećih školskih godina. </w:t>
      </w:r>
      <w:r w:rsidR="00E80D62"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 xml:space="preserve">Osim toga, krajem nastavne godine planira se edukaciju za učiteljice razredne nastave za preventivni program RESCUR koji će nakon toga kontinuirano provoditi. </w:t>
      </w:r>
    </w:p>
    <w:p w14:paraId="7F621EAA" w14:textId="723F5731" w:rsidR="00E80D62" w:rsidRPr="004917EC" w:rsidRDefault="00E80D62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</w:p>
    <w:p w14:paraId="0300E153" w14:textId="4E1FD520" w:rsidR="00E80D62" w:rsidRPr="004917EC" w:rsidRDefault="00E80D62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eastAsia="hr-HR"/>
          <w14:ligatures w14:val="none"/>
        </w:rPr>
      </w:pPr>
      <w:r w:rsidRPr="004917EC">
        <w:rPr>
          <w:rFonts w:ascii="Calibri Light" w:eastAsia="Times New Roman" w:hAnsi="Calibri Light" w:cs="Calibri Light"/>
          <w:kern w:val="0"/>
          <w:lang w:eastAsia="hr-HR"/>
          <w14:ligatures w14:val="none"/>
        </w:rPr>
        <w:t xml:space="preserve">Aktivnosti koje nisu provedene tijekom prvog polugodišta, planiraju se provesti do kraja školske godine. </w:t>
      </w:r>
    </w:p>
    <w:p w14:paraId="6CFCF93C" w14:textId="738D7AB2" w:rsidR="00E80D62" w:rsidRDefault="00E80D62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15A8F4AE" w14:textId="0DBF6DFD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03EB2DEC" w14:textId="704D743F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667199F5" w14:textId="2F2C3C9F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4F1E79D3" w14:textId="5F347A3A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7B41F675" w14:textId="2C98DC38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7F45119A" w14:textId="17C1492B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6D20B2C9" w14:textId="1A77C3C1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7F9D8AF7" w14:textId="59E92D59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617DA6D7" w14:textId="2C767B72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586A891F" w14:textId="0A1B59C2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564F25BE" w14:textId="3567C1B1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687E6AB5" w14:textId="77777777" w:rsidR="004917EC" w:rsidRDefault="004917EC" w:rsidP="00F722D4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</w:pPr>
    </w:p>
    <w:p w14:paraId="73D2630A" w14:textId="77777777" w:rsidR="00D901A0" w:rsidRDefault="00D901A0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38D66202" w14:textId="249E9BF9" w:rsidR="00323B8C" w:rsidRPr="00323B8C" w:rsidRDefault="00323B8C" w:rsidP="00323B8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323B8C"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  <w:lastRenderedPageBreak/>
        <w:t>RAD S RODITELJIMA</w:t>
      </w:r>
      <w:r w:rsidRPr="00323B8C"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  <w:t> </w:t>
      </w:r>
    </w:p>
    <w:tbl>
      <w:tblPr>
        <w:tblW w:w="14738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2126"/>
        <w:gridCol w:w="2500"/>
        <w:gridCol w:w="2148"/>
        <w:gridCol w:w="2936"/>
        <w:gridCol w:w="2159"/>
      </w:tblGrid>
      <w:tr w:rsidR="00D901A0" w:rsidRPr="00323B8C" w14:paraId="6763A178" w14:textId="003C2284" w:rsidTr="00F722D4">
        <w:trPr>
          <w:trHeight w:val="1200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137AB195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Oblik rada  aktivnosti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64FB6636" w14:textId="5BF60A38" w:rsidR="00D901A0" w:rsidRPr="00D901A0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a) </w:t>
            </w:r>
            <w:r w:rsidRPr="00D901A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Individualno savjetovanje</w:t>
            </w:r>
            <w:r w:rsidRPr="00D901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B8D1197" w14:textId="61D4F223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b)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Grupno savjetovanje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DE89DE2" w14:textId="2958AA20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c)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Roditeljski sastanak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FFD9A47" w14:textId="21F35403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d)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Vijeće roditelja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2F1471F5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Razina intervencije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E648784" w14:textId="7BC646A3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a)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Univerzalna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1AF9FAE" w14:textId="6D3747D0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b)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Selektivna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98DB00D" w14:textId="73853FD0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 xml:space="preserve">c) 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Indicirana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0BA7B466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Sudionici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3BC06015" w14:textId="6130E97E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Tema/Naziv radionice/</w:t>
            </w:r>
          </w:p>
          <w:p w14:paraId="5E32D3DA" w14:textId="2C7A7213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predavanja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28A77D0B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Voditelj/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3C74C984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suradnici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1E04D222" w14:textId="2750748F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</w:pPr>
            <w:r w:rsidRPr="00D901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Održani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 broj susreta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 </w:t>
            </w:r>
          </w:p>
        </w:tc>
      </w:tr>
      <w:tr w:rsidR="00D901A0" w:rsidRPr="00323B8C" w14:paraId="39FE3A42" w14:textId="39FE3453" w:rsidTr="00F722D4">
        <w:trPr>
          <w:trHeight w:val="660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4367499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8240305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894D751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5. i 6. -ih 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1152BF9" w14:textId="7076FA92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Nasilje putem interneta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77BBA44" w14:textId="77777777" w:rsidR="00E80D62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PU istarske </w:t>
            </w:r>
          </w:p>
          <w:p w14:paraId="0B619783" w14:textId="66773D68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– odjel prevencije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82A3170" w14:textId="536D05CC" w:rsidR="00D901A0" w:rsidRPr="00323B8C" w:rsidRDefault="00E80D62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Održano jedno predavanje za roditelje 5.-ih razreda.</w:t>
            </w:r>
          </w:p>
        </w:tc>
      </w:tr>
      <w:tr w:rsidR="00D901A0" w:rsidRPr="00323B8C" w14:paraId="2E733B58" w14:textId="35B774FF" w:rsidTr="00F722D4">
        <w:trPr>
          <w:trHeight w:val="300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90DBC42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EFC185A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83F0F82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4. i 5.-ih 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642CDC2" w14:textId="1F77B1AC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Vršnjačko nasilje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8AD7D9F" w14:textId="77777777" w:rsidR="00E80D62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PU istarske </w:t>
            </w:r>
          </w:p>
          <w:p w14:paraId="448E9EE9" w14:textId="30A5835E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– odjel prevencije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5A103646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</w:p>
        </w:tc>
      </w:tr>
      <w:tr w:rsidR="00D901A0" w:rsidRPr="00323B8C" w14:paraId="4645E96D" w14:textId="3AFEFAE4" w:rsidTr="00F722D4">
        <w:trPr>
          <w:trHeight w:val="300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5B86BA0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F0585A1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1E46DA4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7. i 8.-ih 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34F2BF4" w14:textId="4DE7C60F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Prevencija ovisnosti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21D9E2F" w14:textId="77777777" w:rsidR="00E80D62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Djelatnik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PU </w:t>
            </w:r>
          </w:p>
          <w:p w14:paraId="573FD11B" w14:textId="12B919C0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  <w:t>– odjel prevencije </w:t>
            </w: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2EBC009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hr-HR"/>
                <w14:ligatures w14:val="none"/>
              </w:rPr>
            </w:pPr>
          </w:p>
        </w:tc>
      </w:tr>
      <w:tr w:rsidR="00D901A0" w:rsidRPr="00323B8C" w14:paraId="29CD35E6" w14:textId="093316DA" w:rsidTr="00F722D4">
        <w:trPr>
          <w:trHeight w:val="315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318D4AA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AA33DF8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38D467D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5.-8.razreda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DD5E966" w14:textId="4FA61E97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SNEP 2 Junior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31EA5D8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socijalna pedagoginja i pedagoginja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08006D29" w14:textId="24DC1A7A" w:rsidR="00D901A0" w:rsidRPr="00323B8C" w:rsidRDefault="00C02504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</w:tr>
      <w:tr w:rsidR="00D901A0" w:rsidRPr="00323B8C" w14:paraId="422FDC63" w14:textId="136867B5" w:rsidTr="00F722D4">
        <w:trPr>
          <w:trHeight w:val="315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0998EA6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E0244D4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81760A5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5.-ih 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3E3556F" w14:textId="32F06B56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Učiti kako učiti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4B7972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psihologinja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275F4BDE" w14:textId="48B0F909" w:rsidR="00D901A0" w:rsidRPr="00323B8C" w:rsidRDefault="00C02504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</w:tr>
      <w:tr w:rsidR="00D901A0" w:rsidRPr="00323B8C" w14:paraId="0E3CFB8C" w14:textId="0DEE5792" w:rsidTr="00F722D4">
        <w:trPr>
          <w:trHeight w:val="315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126949C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0200BED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876421C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7.-ih 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BD32329" w14:textId="4C528BF9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Samopoštovanje kod djece i mladih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8584ADF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psihologinja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0BA2404D" w14:textId="484E978D" w:rsidR="00D901A0" w:rsidRPr="00323B8C" w:rsidRDefault="00C02504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</w:tr>
      <w:tr w:rsidR="00D901A0" w:rsidRPr="00323B8C" w14:paraId="4825D624" w14:textId="6A898FA7" w:rsidTr="00F722D4">
        <w:trPr>
          <w:trHeight w:val="315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48AD59E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D31EB3B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F1A38A9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djece koja upisuju 1. razred u travnju i svibnju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BFC798C" w14:textId="15D09F1C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Priprema za školu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E51EE0B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3A58F706" w14:textId="0A18C86E" w:rsidR="00D901A0" w:rsidRPr="00323B8C" w:rsidRDefault="00C02504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</w:tr>
      <w:tr w:rsidR="00D901A0" w:rsidRPr="00323B8C" w14:paraId="3345563A" w14:textId="0209769A" w:rsidTr="00F722D4">
        <w:trPr>
          <w:trHeight w:val="330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E94FB1E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Roditeljski sastanak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4729825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Univerzalna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B43B329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8.-ih razreda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F3CFF11" w14:textId="7F74ABDE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Profesionalna orijentacija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6C30936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4017A81E" w14:textId="73CDCD05" w:rsidR="00D901A0" w:rsidRPr="00323B8C" w:rsidRDefault="00C02504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</w:tr>
      <w:tr w:rsidR="00D901A0" w:rsidRPr="00323B8C" w14:paraId="2EF6E78E" w14:textId="66996D40" w:rsidTr="00F722D4">
        <w:trPr>
          <w:trHeight w:val="675"/>
        </w:trPr>
        <w:tc>
          <w:tcPr>
            <w:tcW w:w="286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609C16C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Individualno i/ili grupno savjetovanje roditelja </w:t>
            </w:r>
          </w:p>
        </w:tc>
        <w:tc>
          <w:tcPr>
            <w:tcW w:w="212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F4DF140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Selektivna </w:t>
            </w:r>
          </w:p>
        </w:tc>
        <w:tc>
          <w:tcPr>
            <w:tcW w:w="25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C2CF3C0" w14:textId="77777777" w:rsidR="00D901A0" w:rsidRPr="00323B8C" w:rsidRDefault="00D901A0" w:rsidP="00D90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Roditelji učenika u riziku ili s teškoćama </w:t>
            </w:r>
          </w:p>
        </w:tc>
        <w:tc>
          <w:tcPr>
            <w:tcW w:w="214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38FDBE0" w14:textId="39F2546B" w:rsidR="00D901A0" w:rsidRPr="00323B8C" w:rsidRDefault="00D901A0" w:rsidP="00F722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/</w:t>
            </w:r>
          </w:p>
        </w:tc>
        <w:tc>
          <w:tcPr>
            <w:tcW w:w="293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361EE12" w14:textId="77777777" w:rsidR="00D901A0" w:rsidRPr="00323B8C" w:rsidRDefault="00D901A0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215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270125BD" w14:textId="42B4959A" w:rsidR="00D901A0" w:rsidRPr="00323B8C" w:rsidRDefault="00C02504" w:rsidP="00D901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Provodi se kontinuirano i prema potrebi. </w:t>
            </w:r>
          </w:p>
        </w:tc>
      </w:tr>
    </w:tbl>
    <w:p w14:paraId="1481E15D" w14:textId="77777777" w:rsidR="00F722D4" w:rsidRDefault="00F722D4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44885673" w14:textId="1B989C4D" w:rsidR="00F722D4" w:rsidRPr="00C02504" w:rsidRDefault="00C02504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  <w:r w:rsidRPr="00C02504">
        <w:rPr>
          <w:rFonts w:ascii="Calibri Light" w:eastAsia="Times New Roman" w:hAnsi="Calibri Light" w:cs="Calibri Light"/>
          <w:b/>
          <w:bCs/>
          <w:i/>
          <w:iCs/>
          <w:kern w:val="0"/>
          <w:sz w:val="22"/>
          <w:szCs w:val="22"/>
          <w:lang w:eastAsia="hr-HR"/>
          <w14:ligatures w14:val="none"/>
        </w:rPr>
        <w:t xml:space="preserve">Aktivnosti koje nisu provedene, planiraju se provesti do kraja školske godine. </w:t>
      </w:r>
    </w:p>
    <w:p w14:paraId="0CBCD100" w14:textId="77777777" w:rsidR="00F722D4" w:rsidRDefault="00F722D4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25E6E4FD" w14:textId="1884524E" w:rsidR="00F722D4" w:rsidRDefault="00F722D4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27564318" w14:textId="3358B182" w:rsidR="004917EC" w:rsidRDefault="004917EC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6C9E8E22" w14:textId="19BF9A40" w:rsidR="004917EC" w:rsidRDefault="004917EC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668D524E" w14:textId="569B57FF" w:rsidR="004917EC" w:rsidRDefault="004917EC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208BAD6D" w14:textId="77777777" w:rsidR="004917EC" w:rsidRDefault="004917EC" w:rsidP="00323B8C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</w:pPr>
    </w:p>
    <w:p w14:paraId="511E0335" w14:textId="42AA9A1B" w:rsidR="00323B8C" w:rsidRPr="00323B8C" w:rsidRDefault="00323B8C" w:rsidP="00323B8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323B8C">
        <w:rPr>
          <w:rFonts w:ascii="Calibri Light" w:eastAsia="Times New Roman" w:hAnsi="Calibri Light" w:cs="Calibri Light"/>
          <w:b/>
          <w:bCs/>
          <w:i/>
          <w:iCs/>
          <w:color w:val="5B9BD5"/>
          <w:kern w:val="0"/>
          <w:sz w:val="22"/>
          <w:szCs w:val="22"/>
          <w:lang w:eastAsia="hr-HR"/>
          <w14:ligatures w14:val="none"/>
        </w:rPr>
        <w:lastRenderedPageBreak/>
        <w:t>RAD S UČITELJIMA</w:t>
      </w:r>
      <w:r w:rsidRPr="00323B8C">
        <w:rPr>
          <w:rFonts w:ascii="Calibri Light" w:eastAsia="Times New Roman" w:hAnsi="Calibri Light" w:cs="Calibri Light"/>
          <w:color w:val="5B9BD5"/>
          <w:kern w:val="0"/>
          <w:sz w:val="22"/>
          <w:szCs w:val="22"/>
          <w:lang w:eastAsia="hr-HR"/>
          <w14:ligatures w14:val="none"/>
        </w:rPr>
        <w:t> </w:t>
      </w:r>
    </w:p>
    <w:tbl>
      <w:tblPr>
        <w:tblW w:w="14321" w:type="dxa"/>
        <w:tblInd w:w="-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2976"/>
        <w:gridCol w:w="3119"/>
        <w:gridCol w:w="1928"/>
        <w:gridCol w:w="1743"/>
      </w:tblGrid>
      <w:tr w:rsidR="00F722D4" w:rsidRPr="00323B8C" w14:paraId="56083528" w14:textId="66B177E0" w:rsidTr="00C02504">
        <w:trPr>
          <w:trHeight w:val="1875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076DF32E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Oblik rada aktivnosti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2016E6E8" w14:textId="77777777" w:rsidR="00F722D4" w:rsidRPr="00323B8C" w:rsidRDefault="00F722D4" w:rsidP="00F722D4">
            <w:pPr>
              <w:numPr>
                <w:ilvl w:val="0"/>
                <w:numId w:val="34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r-HR"/>
                <w14:ligatures w14:val="none"/>
              </w:rPr>
              <w:t>Individualno savjetovanje o postupanju prema učenicima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29A518CA" w14:textId="77777777" w:rsidR="00F722D4" w:rsidRPr="00323B8C" w:rsidRDefault="00F722D4" w:rsidP="00F722D4">
            <w:pPr>
              <w:numPr>
                <w:ilvl w:val="0"/>
                <w:numId w:val="35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r-HR"/>
                <w14:ligatures w14:val="none"/>
              </w:rPr>
              <w:t>Grupno savjetovanje s ciljem prevencije problema u ponašanju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3DB4D44D" w14:textId="77777777" w:rsidR="00F722D4" w:rsidRPr="00323B8C" w:rsidRDefault="00F722D4" w:rsidP="00F722D4">
            <w:pPr>
              <w:numPr>
                <w:ilvl w:val="0"/>
                <w:numId w:val="36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r-HR"/>
                <w14:ligatures w14:val="none"/>
              </w:rPr>
              <w:t>Rzredna vijeća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5D415C6C" w14:textId="77777777" w:rsidR="00F722D4" w:rsidRPr="00323B8C" w:rsidRDefault="00F722D4" w:rsidP="00F722D4">
            <w:pPr>
              <w:numPr>
                <w:ilvl w:val="0"/>
                <w:numId w:val="37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r-HR"/>
                <w14:ligatures w14:val="none"/>
              </w:rPr>
              <w:t>Učiteljska vijeća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2F837BE5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Sudionici 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6234BFCE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Tema/Naziv radionice/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1CAF23D8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predavanja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  <w:shd w:val="clear" w:color="auto" w:fill="auto"/>
            <w:hideMark/>
          </w:tcPr>
          <w:p w14:paraId="1DCE16CA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Voditelj/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  <w:p w14:paraId="064D1416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  <w:t>suradnici</w:t>
            </w: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18" w:space="0" w:color="4472C4"/>
              <w:right w:val="single" w:sz="6" w:space="0" w:color="4472C4"/>
            </w:tcBorders>
          </w:tcPr>
          <w:p w14:paraId="4150CD2D" w14:textId="3C5A7B66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 w:eastAsia="hr-HR"/>
                <w14:ligatures w14:val="none"/>
              </w:rPr>
            </w:pPr>
            <w:r w:rsidRPr="00D901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Održani</w:t>
            </w:r>
            <w:r w:rsidRPr="00323B8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 broj susreta </w:t>
            </w:r>
          </w:p>
        </w:tc>
      </w:tr>
      <w:tr w:rsidR="00F722D4" w:rsidRPr="00323B8C" w14:paraId="224FC177" w14:textId="53DC1A67" w:rsidTr="00C02504">
        <w:trPr>
          <w:trHeight w:val="420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13EC1CF8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Individualno savjetovanje o postupanju 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4201CF9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Učitelji/razrednici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CC47F98" w14:textId="77777777" w:rsidR="00C02504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Individualno</w:t>
            </w:r>
            <w:r w:rsidR="00C025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3F047637" w14:textId="0D2F8CBF" w:rsidR="00F722D4" w:rsidRPr="00323B8C" w:rsidRDefault="00C0250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</w:t>
            </w:r>
            <w:r w:rsidR="00F722D4"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avjetovanje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="00F722D4"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prema dogovoru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3D29FF7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3DEDC034" w14:textId="3363B069" w:rsidR="00F722D4" w:rsidRPr="00323B8C" w:rsidRDefault="004917EC" w:rsidP="004917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Kontinuirano i prema potrebi.</w:t>
            </w:r>
          </w:p>
        </w:tc>
      </w:tr>
      <w:tr w:rsidR="00F722D4" w:rsidRPr="00323B8C" w14:paraId="0C7FDA50" w14:textId="64F35C1C" w:rsidTr="00C02504">
        <w:trPr>
          <w:trHeight w:val="360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8BDB9EF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Učiteljsko vijeće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192FF82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Članovi UV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F60F778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 dogovoru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7979018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67219A7A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722D4" w:rsidRPr="00323B8C" w14:paraId="11A49311" w14:textId="0F302146" w:rsidTr="00C02504">
        <w:trPr>
          <w:trHeight w:val="360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FE6F0A1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Učiteljsko vijeće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9AA017D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Članovi UV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A0810AC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Školski preventivni program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559D09A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14:paraId="447943EF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722D4" w:rsidRPr="00323B8C" w14:paraId="6A87B00D" w14:textId="7B3008EE" w:rsidTr="00C02504">
        <w:trPr>
          <w:trHeight w:val="420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71AAB509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Razredno vijeće 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CF00D83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Članovi RV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60431C27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 dogovoru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B41E8AB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služba škole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7CD37BE2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722D4" w:rsidRPr="00323B8C" w14:paraId="4BB414C2" w14:textId="58447CD2" w:rsidTr="00C02504">
        <w:trPr>
          <w:trHeight w:val="420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7279CAF2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Razredno vijeće 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56B9927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Članovi RV 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4BDF5518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Dijabetes i postupanje 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3FC38AE4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Antonia Precali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56755789" w14:textId="12E79149" w:rsidR="00F722D4" w:rsidRPr="00323B8C" w:rsidRDefault="00C02504" w:rsidP="00C025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Održano jedno predavanje.</w:t>
            </w:r>
          </w:p>
        </w:tc>
      </w:tr>
      <w:tr w:rsidR="00F722D4" w:rsidRPr="00323B8C" w14:paraId="624D5A1A" w14:textId="6EABF50A" w:rsidTr="00C02504">
        <w:trPr>
          <w:trHeight w:val="420"/>
        </w:trPr>
        <w:tc>
          <w:tcPr>
            <w:tcW w:w="455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568D3EB3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Učiteljsko vijeće </w:t>
            </w:r>
          </w:p>
        </w:tc>
        <w:tc>
          <w:tcPr>
            <w:tcW w:w="2976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03AB4C45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Članovi UV </w:t>
            </w:r>
          </w:p>
        </w:tc>
        <w:tc>
          <w:tcPr>
            <w:tcW w:w="31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5D99B47A" w14:textId="77777777" w:rsidR="00F722D4" w:rsidRPr="00323B8C" w:rsidRDefault="00F722D4" w:rsidP="00F722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Diskalkulija </w:t>
            </w:r>
          </w:p>
        </w:tc>
        <w:tc>
          <w:tcPr>
            <w:tcW w:w="192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  <w:hideMark/>
          </w:tcPr>
          <w:p w14:paraId="5B4ADEAC" w14:textId="77777777" w:rsidR="00F722D4" w:rsidRPr="00323B8C" w:rsidRDefault="00F722D4" w:rsidP="00F722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23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Mirjana Lenček, prof.dr.sc. </w:t>
            </w:r>
          </w:p>
        </w:tc>
        <w:tc>
          <w:tcPr>
            <w:tcW w:w="1743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D0DBF0"/>
          </w:tcPr>
          <w:p w14:paraId="55E46B68" w14:textId="77777777" w:rsidR="00F722D4" w:rsidRPr="00323B8C" w:rsidRDefault="00F722D4" w:rsidP="00F722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0995D40C" w14:textId="60FD99D6" w:rsidR="00323B8C" w:rsidRDefault="00323B8C" w:rsidP="00323B8C">
      <w:pPr>
        <w:jc w:val="both"/>
      </w:pPr>
    </w:p>
    <w:p w14:paraId="7C0399FB" w14:textId="58BD4DB2" w:rsidR="00F722D4" w:rsidRDefault="00F722D4" w:rsidP="00323B8C">
      <w:pPr>
        <w:jc w:val="both"/>
      </w:pPr>
    </w:p>
    <w:sectPr w:rsidR="00F722D4" w:rsidSect="00323B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8D5"/>
    <w:multiLevelType w:val="multilevel"/>
    <w:tmpl w:val="6A2481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C5179"/>
    <w:multiLevelType w:val="multilevel"/>
    <w:tmpl w:val="8D36F0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4D5B"/>
    <w:multiLevelType w:val="multilevel"/>
    <w:tmpl w:val="A662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E4C97"/>
    <w:multiLevelType w:val="multilevel"/>
    <w:tmpl w:val="1C52E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71803"/>
    <w:multiLevelType w:val="multilevel"/>
    <w:tmpl w:val="C3144C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E4059"/>
    <w:multiLevelType w:val="multilevel"/>
    <w:tmpl w:val="A8DC6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D143A"/>
    <w:multiLevelType w:val="multilevel"/>
    <w:tmpl w:val="6C3CB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90670"/>
    <w:multiLevelType w:val="multilevel"/>
    <w:tmpl w:val="4A2ABB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318CF"/>
    <w:multiLevelType w:val="multilevel"/>
    <w:tmpl w:val="D1DCA2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D1E60"/>
    <w:multiLevelType w:val="multilevel"/>
    <w:tmpl w:val="120EE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81945"/>
    <w:multiLevelType w:val="multilevel"/>
    <w:tmpl w:val="426813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FA0539"/>
    <w:multiLevelType w:val="multilevel"/>
    <w:tmpl w:val="2B14179E"/>
    <w:lvl w:ilvl="0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9F96661"/>
    <w:multiLevelType w:val="multilevel"/>
    <w:tmpl w:val="C5DC1B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74DB3"/>
    <w:multiLevelType w:val="multilevel"/>
    <w:tmpl w:val="29D4058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A290B"/>
    <w:multiLevelType w:val="multilevel"/>
    <w:tmpl w:val="8AA8F3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F17E2"/>
    <w:multiLevelType w:val="multilevel"/>
    <w:tmpl w:val="B7D28C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A7DA7"/>
    <w:multiLevelType w:val="multilevel"/>
    <w:tmpl w:val="8C5407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27742A"/>
    <w:multiLevelType w:val="multilevel"/>
    <w:tmpl w:val="62585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C74B4"/>
    <w:multiLevelType w:val="multilevel"/>
    <w:tmpl w:val="C6449C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F394A"/>
    <w:multiLevelType w:val="multilevel"/>
    <w:tmpl w:val="2E4444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20C0D"/>
    <w:multiLevelType w:val="multilevel"/>
    <w:tmpl w:val="1B7A8C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A2B54"/>
    <w:multiLevelType w:val="multilevel"/>
    <w:tmpl w:val="ECC275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742DB"/>
    <w:multiLevelType w:val="multilevel"/>
    <w:tmpl w:val="F81033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796D"/>
    <w:multiLevelType w:val="multilevel"/>
    <w:tmpl w:val="25CC8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F9558D"/>
    <w:multiLevelType w:val="multilevel"/>
    <w:tmpl w:val="9AA897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93587C"/>
    <w:multiLevelType w:val="multilevel"/>
    <w:tmpl w:val="2B14179E"/>
    <w:lvl w:ilvl="0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5014DD5"/>
    <w:multiLevelType w:val="multilevel"/>
    <w:tmpl w:val="3FDC67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9505E"/>
    <w:multiLevelType w:val="multilevel"/>
    <w:tmpl w:val="D60AC8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6417A"/>
    <w:multiLevelType w:val="multilevel"/>
    <w:tmpl w:val="419699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1B6FD1"/>
    <w:multiLevelType w:val="multilevel"/>
    <w:tmpl w:val="0BAAF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E611F"/>
    <w:multiLevelType w:val="hybridMultilevel"/>
    <w:tmpl w:val="F2BEF8FE"/>
    <w:lvl w:ilvl="0" w:tplc="986A9E3C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3436D"/>
    <w:multiLevelType w:val="multilevel"/>
    <w:tmpl w:val="F10CFF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E15DE"/>
    <w:multiLevelType w:val="multilevel"/>
    <w:tmpl w:val="55341C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00F56"/>
    <w:multiLevelType w:val="multilevel"/>
    <w:tmpl w:val="FD847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4C1924"/>
    <w:multiLevelType w:val="multilevel"/>
    <w:tmpl w:val="3A949C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010161"/>
    <w:multiLevelType w:val="multilevel"/>
    <w:tmpl w:val="344A7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A6EDA"/>
    <w:multiLevelType w:val="multilevel"/>
    <w:tmpl w:val="FED607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CC2C72"/>
    <w:multiLevelType w:val="multilevel"/>
    <w:tmpl w:val="958818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D2923"/>
    <w:multiLevelType w:val="multilevel"/>
    <w:tmpl w:val="D64CC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14"/>
  </w:num>
  <w:num w:numId="5">
    <w:abstractNumId w:val="22"/>
  </w:num>
  <w:num w:numId="6">
    <w:abstractNumId w:val="2"/>
  </w:num>
  <w:num w:numId="7">
    <w:abstractNumId w:val="29"/>
  </w:num>
  <w:num w:numId="8">
    <w:abstractNumId w:val="11"/>
  </w:num>
  <w:num w:numId="9">
    <w:abstractNumId w:val="23"/>
  </w:num>
  <w:num w:numId="10">
    <w:abstractNumId w:val="10"/>
  </w:num>
  <w:num w:numId="11">
    <w:abstractNumId w:val="38"/>
  </w:num>
  <w:num w:numId="12">
    <w:abstractNumId w:val="33"/>
  </w:num>
  <w:num w:numId="13">
    <w:abstractNumId w:val="19"/>
  </w:num>
  <w:num w:numId="14">
    <w:abstractNumId w:val="9"/>
  </w:num>
  <w:num w:numId="15">
    <w:abstractNumId w:val="27"/>
  </w:num>
  <w:num w:numId="16">
    <w:abstractNumId w:val="36"/>
  </w:num>
  <w:num w:numId="17">
    <w:abstractNumId w:val="16"/>
  </w:num>
  <w:num w:numId="18">
    <w:abstractNumId w:val="1"/>
  </w:num>
  <w:num w:numId="19">
    <w:abstractNumId w:val="34"/>
  </w:num>
  <w:num w:numId="20">
    <w:abstractNumId w:val="7"/>
  </w:num>
  <w:num w:numId="21">
    <w:abstractNumId w:val="26"/>
  </w:num>
  <w:num w:numId="22">
    <w:abstractNumId w:val="0"/>
  </w:num>
  <w:num w:numId="23">
    <w:abstractNumId w:val="8"/>
  </w:num>
  <w:num w:numId="24">
    <w:abstractNumId w:val="13"/>
  </w:num>
  <w:num w:numId="25">
    <w:abstractNumId w:val="28"/>
  </w:num>
  <w:num w:numId="26">
    <w:abstractNumId w:val="37"/>
  </w:num>
  <w:num w:numId="27">
    <w:abstractNumId w:val="35"/>
  </w:num>
  <w:num w:numId="28">
    <w:abstractNumId w:val="12"/>
  </w:num>
  <w:num w:numId="29">
    <w:abstractNumId w:val="20"/>
  </w:num>
  <w:num w:numId="30">
    <w:abstractNumId w:val="15"/>
  </w:num>
  <w:num w:numId="31">
    <w:abstractNumId w:val="17"/>
  </w:num>
  <w:num w:numId="32">
    <w:abstractNumId w:val="31"/>
  </w:num>
  <w:num w:numId="33">
    <w:abstractNumId w:val="18"/>
  </w:num>
  <w:num w:numId="34">
    <w:abstractNumId w:val="6"/>
  </w:num>
  <w:num w:numId="35">
    <w:abstractNumId w:val="21"/>
  </w:num>
  <w:num w:numId="36">
    <w:abstractNumId w:val="32"/>
  </w:num>
  <w:num w:numId="37">
    <w:abstractNumId w:val="4"/>
  </w:num>
  <w:num w:numId="38">
    <w:abstractNumId w:val="2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8C"/>
    <w:rsid w:val="000D4538"/>
    <w:rsid w:val="00107245"/>
    <w:rsid w:val="00205255"/>
    <w:rsid w:val="002A17D1"/>
    <w:rsid w:val="002D7BF8"/>
    <w:rsid w:val="00323B8C"/>
    <w:rsid w:val="004917EC"/>
    <w:rsid w:val="00522345"/>
    <w:rsid w:val="006F336D"/>
    <w:rsid w:val="007C6938"/>
    <w:rsid w:val="00816A4A"/>
    <w:rsid w:val="009E45CE"/>
    <w:rsid w:val="00B03AA2"/>
    <w:rsid w:val="00B70B68"/>
    <w:rsid w:val="00C02504"/>
    <w:rsid w:val="00D901A0"/>
    <w:rsid w:val="00DF1B3F"/>
    <w:rsid w:val="00E80D62"/>
    <w:rsid w:val="00ED23F9"/>
    <w:rsid w:val="00F647A1"/>
    <w:rsid w:val="00F7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1F73"/>
  <w15:chartTrackingRefBased/>
  <w15:docId w15:val="{66608552-D5A7-4EDA-AE21-1B9E9CC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paragraph">
    <w:name w:val="paragraph"/>
    <w:basedOn w:val="Normal"/>
    <w:rsid w:val="003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textrun">
    <w:name w:val="textrun"/>
    <w:basedOn w:val="Zadanifontodlomka"/>
    <w:rsid w:val="00323B8C"/>
  </w:style>
  <w:style w:type="character" w:customStyle="1" w:styleId="normaltextrun">
    <w:name w:val="normaltextrun"/>
    <w:basedOn w:val="Zadanifontodlomka"/>
    <w:rsid w:val="00323B8C"/>
  </w:style>
  <w:style w:type="character" w:customStyle="1" w:styleId="eop">
    <w:name w:val="eop"/>
    <w:basedOn w:val="Zadanifontodlomka"/>
    <w:rsid w:val="00323B8C"/>
  </w:style>
  <w:style w:type="paragraph" w:customStyle="1" w:styleId="outlineelement">
    <w:name w:val="outlineelement"/>
    <w:basedOn w:val="Normal"/>
    <w:rsid w:val="003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unsupportedobjecttext">
    <w:name w:val="unsupportedobjecttext"/>
    <w:basedOn w:val="Zadanifontodlomka"/>
    <w:rsid w:val="00323B8C"/>
  </w:style>
  <w:style w:type="paragraph" w:styleId="Odlomakpopisa">
    <w:name w:val="List Paragraph"/>
    <w:basedOn w:val="Normal"/>
    <w:uiPriority w:val="34"/>
    <w:qFormat/>
    <w:rsid w:val="00D9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0e67c-a53f-4747-8dd6-ebad5f7e6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094FD334B6F4F957A0020CB037949" ma:contentTypeVersion="15" ma:contentTypeDescription="Create a new document." ma:contentTypeScope="" ma:versionID="f2d836c4586c047bc268f3e55565f8a9">
  <xsd:schema xmlns:xsd="http://www.w3.org/2001/XMLSchema" xmlns:xs="http://www.w3.org/2001/XMLSchema" xmlns:p="http://schemas.microsoft.com/office/2006/metadata/properties" xmlns:ns3="1630e67c-a53f-4747-8dd6-ebad5f7e65cf" xmlns:ns4="d7ab8637-d7be-4d23-9ff3-903c2c9d126f" targetNamespace="http://schemas.microsoft.com/office/2006/metadata/properties" ma:root="true" ma:fieldsID="46a4078cad6f5aca61529201dad97a93" ns3:_="" ns4:_="">
    <xsd:import namespace="1630e67c-a53f-4747-8dd6-ebad5f7e65cf"/>
    <xsd:import namespace="d7ab8637-d7be-4d23-9ff3-903c2c9d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0e67c-a53f-4747-8dd6-ebad5f7e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8637-d7be-4d23-9ff3-903c2c9d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8D014-FB1A-43AE-8517-45FC14152ACA}">
  <ds:schemaRefs>
    <ds:schemaRef ds:uri="http://schemas.microsoft.com/office/2006/metadata/properties"/>
    <ds:schemaRef ds:uri="http://schemas.microsoft.com/office/infopath/2007/PartnerControls"/>
    <ds:schemaRef ds:uri="1630e67c-a53f-4747-8dd6-ebad5f7e65cf"/>
  </ds:schemaRefs>
</ds:datastoreItem>
</file>

<file path=customXml/itemProps2.xml><?xml version="1.0" encoding="utf-8"?>
<ds:datastoreItem xmlns:ds="http://schemas.openxmlformats.org/officeDocument/2006/customXml" ds:itemID="{8CA1C1CD-BE1D-4EF0-93A1-9C48C79D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0e67c-a53f-4747-8dd6-ebad5f7e65cf"/>
    <ds:schemaRef ds:uri="d7ab8637-d7be-4d23-9ff3-903c2c9d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4AFD6-5063-49D8-9885-0536BD184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Jaković</dc:creator>
  <cp:keywords/>
  <dc:description/>
  <cp:lastModifiedBy>Tamara Perković</cp:lastModifiedBy>
  <cp:revision>3</cp:revision>
  <dcterms:created xsi:type="dcterms:W3CDTF">2026-02-20T06:58:00Z</dcterms:created>
  <dcterms:modified xsi:type="dcterms:W3CDTF">2026-02-20T06:58:00Z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0x01010011A094FD334B6F4F957A0020CB037949</vt:lpwstr>
  </property>
</Properties>
</file>